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8" w:rsidRDefault="00E172E8" w:rsidP="009D04C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ZÁVĚREČNÝ    ÚČET    OBC</w:t>
      </w:r>
      <w:r w:rsidRPr="008B3B15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 xml:space="preserve">    ZA    ROK     2 0 2 0</w:t>
      </w:r>
    </w:p>
    <w:p w:rsidR="00E172E8" w:rsidRPr="000859F7" w:rsidRDefault="00E172E8" w:rsidP="000859F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-   zkrácený    -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172E8" w:rsidRPr="0070100C" w:rsidRDefault="00E172E8">
      <w:pPr>
        <w:widowControl w:val="0"/>
        <w:autoSpaceDE w:val="0"/>
        <w:autoSpaceDN w:val="0"/>
        <w:adjustRightInd w:val="0"/>
        <w:rPr>
          <w:b/>
          <w:bCs/>
          <w:color w:val="993366"/>
          <w:sz w:val="28"/>
          <w:szCs w:val="28"/>
          <w:u w:val="single"/>
        </w:rPr>
      </w:pPr>
      <w:r w:rsidRPr="0070100C">
        <w:rPr>
          <w:b/>
          <w:bCs/>
          <w:color w:val="993366"/>
          <w:sz w:val="28"/>
          <w:szCs w:val="28"/>
          <w:u w:val="single"/>
        </w:rPr>
        <w:t>Úplné znění Závěrečného účtu obce za rok 20</w:t>
      </w:r>
      <w:r>
        <w:rPr>
          <w:b/>
          <w:bCs/>
          <w:color w:val="993366"/>
          <w:sz w:val="28"/>
          <w:szCs w:val="28"/>
          <w:u w:val="single"/>
        </w:rPr>
        <w:t>20</w:t>
      </w:r>
      <w:r w:rsidRPr="0070100C">
        <w:rPr>
          <w:b/>
          <w:bCs/>
          <w:color w:val="993366"/>
          <w:sz w:val="28"/>
          <w:szCs w:val="28"/>
          <w:u w:val="single"/>
        </w:rPr>
        <w:t xml:space="preserve"> je uloženo na Obecním úřadu.</w:t>
      </w:r>
    </w:p>
    <w:p w:rsidR="00E172E8" w:rsidRPr="0070100C" w:rsidRDefault="00E172E8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E172E8" w:rsidRPr="0070100C" w:rsidRDefault="00E172E8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1)  </w:t>
      </w:r>
      <w:r w:rsidRPr="000859F7">
        <w:rPr>
          <w:b/>
          <w:bCs/>
          <w:color w:val="0000FF"/>
          <w:u w:val="single"/>
        </w:rPr>
        <w:t>Údaje o plnění  příjmy  a  výdajů  za</w:t>
      </w:r>
      <w:r>
        <w:rPr>
          <w:b/>
          <w:bCs/>
          <w:color w:val="0000FF"/>
          <w:u w:val="single"/>
        </w:rPr>
        <w:t xml:space="preserve"> </w:t>
      </w:r>
      <w:r w:rsidRPr="000859F7">
        <w:rPr>
          <w:b/>
          <w:bCs/>
          <w:color w:val="0000FF"/>
          <w:u w:val="single"/>
        </w:rPr>
        <w:t xml:space="preserve"> rok </w:t>
      </w:r>
      <w:r>
        <w:rPr>
          <w:b/>
          <w:bCs/>
          <w:color w:val="0000FF"/>
          <w:u w:val="single"/>
        </w:rPr>
        <w:t xml:space="preserve"> </w:t>
      </w:r>
      <w:r w:rsidRPr="000859F7">
        <w:rPr>
          <w:b/>
          <w:bCs/>
          <w:color w:val="0000FF"/>
          <w:u w:val="single"/>
        </w:rPr>
        <w:t>20</w:t>
      </w:r>
      <w:r>
        <w:rPr>
          <w:b/>
          <w:bCs/>
          <w:color w:val="0000FF"/>
          <w:u w:val="single"/>
        </w:rPr>
        <w:t xml:space="preserve">20 </w:t>
      </w:r>
      <w:r>
        <w:t>( údaje jsou v  Kč )</w:t>
      </w: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Schválený</w:t>
      </w:r>
      <w:r>
        <w:tab/>
        <w:t>Upravený</w:t>
      </w:r>
      <w:r>
        <w:tab/>
        <w:t xml:space="preserve"> Skutečnost </w:t>
      </w:r>
      <w:r>
        <w:tab/>
        <w:t xml:space="preserve">  % plnění </w:t>
      </w:r>
    </w:p>
    <w:p w:rsidR="00E172E8" w:rsidRPr="00CE22DE" w:rsidRDefault="00E172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rozpočet</w:t>
      </w:r>
      <w:r>
        <w:rPr>
          <w:u w:val="single"/>
        </w:rPr>
        <w:tab/>
        <w:t>rozpočet</w:t>
      </w:r>
      <w:r>
        <w:rPr>
          <w:u w:val="single"/>
        </w:rPr>
        <w:tab/>
        <w:t xml:space="preserve"> 31.12.2020</w:t>
      </w:r>
      <w:r>
        <w:rPr>
          <w:u w:val="single"/>
        </w:rPr>
        <w:tab/>
        <w:t xml:space="preserve">  k upr.rozp. </w:t>
      </w: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  <w:r>
        <w:t>Daňové příjmy</w:t>
      </w:r>
      <w:r>
        <w:tab/>
      </w:r>
      <w:r>
        <w:tab/>
        <w:t xml:space="preserve">          1,351.200,00</w:t>
      </w:r>
      <w:r>
        <w:tab/>
        <w:t>1,512.130,00</w:t>
      </w:r>
      <w:r>
        <w:tab/>
        <w:t xml:space="preserve"> 1,570.360,52</w:t>
      </w:r>
      <w:r>
        <w:tab/>
        <w:t xml:space="preserve">  103,85</w:t>
      </w:r>
    </w:p>
    <w:p w:rsidR="00E172E8" w:rsidRDefault="00E172E8">
      <w:pPr>
        <w:widowControl w:val="0"/>
        <w:autoSpaceDE w:val="0"/>
        <w:autoSpaceDN w:val="0"/>
        <w:adjustRightInd w:val="0"/>
      </w:pPr>
      <w:r>
        <w:t>Nedaňové příjmy</w:t>
      </w:r>
      <w:r>
        <w:tab/>
      </w:r>
      <w:r>
        <w:tab/>
      </w:r>
      <w:r>
        <w:tab/>
        <w:t xml:space="preserve"> 396.385,00</w:t>
      </w:r>
      <w:r>
        <w:tab/>
        <w:t>1,596.385,00</w:t>
      </w:r>
      <w:r>
        <w:tab/>
        <w:t xml:space="preserve"> 1,828.913,54</w:t>
      </w:r>
      <w:r>
        <w:tab/>
        <w:t xml:space="preserve">  114,57</w:t>
      </w:r>
    </w:p>
    <w:p w:rsidR="00E172E8" w:rsidRDefault="00E172E8">
      <w:pPr>
        <w:widowControl w:val="0"/>
        <w:autoSpaceDE w:val="0"/>
        <w:autoSpaceDN w:val="0"/>
        <w:adjustRightInd w:val="0"/>
      </w:pPr>
      <w:r>
        <w:t>Kapitálové příjmy</w:t>
      </w:r>
      <w:r>
        <w:tab/>
      </w:r>
      <w:r>
        <w:tab/>
      </w:r>
      <w:r>
        <w:tab/>
      </w:r>
      <w:r>
        <w:tab/>
        <w:t xml:space="preserve">               150.000,00       150.000,00    100,00</w:t>
      </w:r>
    </w:p>
    <w:p w:rsidR="00E172E8" w:rsidRDefault="00E172E8">
      <w:pPr>
        <w:widowControl w:val="0"/>
        <w:autoSpaceDE w:val="0"/>
        <w:autoSpaceDN w:val="0"/>
        <w:adjustRightInd w:val="0"/>
      </w:pPr>
      <w:r>
        <w:t>Přijaté transfery</w:t>
      </w:r>
      <w:r>
        <w:tab/>
      </w:r>
      <w:r>
        <w:tab/>
      </w:r>
      <w:r>
        <w:tab/>
        <w:t xml:space="preserve">   65.400,00</w:t>
      </w:r>
      <w:r>
        <w:tab/>
        <w:t xml:space="preserve">   945.597,00</w:t>
      </w:r>
      <w:r>
        <w:tab/>
        <w:t xml:space="preserve">    945.597,00</w:t>
      </w:r>
      <w:r>
        <w:tab/>
        <w:t xml:space="preserve">  100,00</w:t>
      </w:r>
    </w:p>
    <w:p w:rsidR="00E172E8" w:rsidRPr="00F348A5" w:rsidRDefault="00E172E8">
      <w:pPr>
        <w:widowControl w:val="0"/>
        <w:autoSpaceDE w:val="0"/>
        <w:autoSpaceDN w:val="0"/>
        <w:adjustRightInd w:val="0"/>
        <w:rPr>
          <w:u w:val="single"/>
        </w:rPr>
      </w:pPr>
      <w:r>
        <w:t>__________________________________________________________________________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147BF">
        <w:rPr>
          <w:b/>
          <w:bCs/>
          <w:u w:val="single"/>
        </w:rPr>
        <w:t>Příjmy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A147BF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       1,812.985,00</w:t>
      </w:r>
      <w:r>
        <w:rPr>
          <w:b/>
          <w:bCs/>
          <w:u w:val="single"/>
        </w:rPr>
        <w:tab/>
        <w:t>4,204.112,00    4,494.871,06</w:t>
      </w:r>
      <w:r>
        <w:rPr>
          <w:b/>
          <w:bCs/>
          <w:u w:val="single"/>
        </w:rPr>
        <w:tab/>
        <w:t xml:space="preserve">  106,92_</w:t>
      </w:r>
    </w:p>
    <w:p w:rsidR="00E172E8" w:rsidRPr="00A147BF" w:rsidRDefault="00E172E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     </w:t>
      </w:r>
    </w:p>
    <w:p w:rsidR="00E172E8" w:rsidRDefault="00E172E8">
      <w:pPr>
        <w:widowControl w:val="0"/>
        <w:autoSpaceDE w:val="0"/>
        <w:autoSpaceDN w:val="0"/>
        <w:adjustRightInd w:val="0"/>
      </w:pPr>
      <w:r>
        <w:t>Běžné výdaje</w:t>
      </w:r>
      <w:r>
        <w:tab/>
      </w:r>
      <w:r>
        <w:tab/>
      </w:r>
      <w:r>
        <w:tab/>
        <w:t xml:space="preserve">          1,412.985,00     3,286.478,00</w:t>
      </w:r>
      <w:r>
        <w:tab/>
        <w:t xml:space="preserve"> 2,865.843,95      87,2</w:t>
      </w:r>
    </w:p>
    <w:p w:rsidR="00E172E8" w:rsidRDefault="00E172E8">
      <w:pPr>
        <w:widowControl w:val="0"/>
        <w:autoSpaceDE w:val="0"/>
        <w:autoSpaceDN w:val="0"/>
        <w:adjustRightInd w:val="0"/>
      </w:pPr>
      <w:r>
        <w:t>Kapitálové výdaje</w:t>
      </w:r>
      <w:r>
        <w:tab/>
      </w:r>
      <w:r>
        <w:tab/>
      </w:r>
      <w:r>
        <w:tab/>
        <w:t xml:space="preserve"> 400.000,00 </w:t>
      </w:r>
      <w:r>
        <w:tab/>
        <w:t xml:space="preserve">   452.000,00       296.480,00      65,59  _______________________________________________________________________</w:t>
      </w:r>
      <w:r>
        <w:softHyphen/>
      </w:r>
      <w:r>
        <w:softHyphen/>
      </w:r>
      <w:r>
        <w:softHyphen/>
        <w:t xml:space="preserve">___  </w:t>
      </w:r>
    </w:p>
    <w:p w:rsidR="00E172E8" w:rsidRPr="000C60D8" w:rsidRDefault="00E172E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Výdaje                                             1,812,985,00      3,738.478,00    3,162.323,95      84,59     </w:t>
      </w:r>
    </w:p>
    <w:p w:rsidR="00E172E8" w:rsidRPr="00A147BF" w:rsidRDefault="00E172E8">
      <w:pPr>
        <w:widowControl w:val="0"/>
        <w:autoSpaceDE w:val="0"/>
        <w:autoSpaceDN w:val="0"/>
        <w:adjustRightInd w:val="0"/>
        <w:rPr>
          <w:u w:val="single"/>
        </w:rPr>
      </w:pPr>
    </w:p>
    <w:p w:rsidR="00E172E8" w:rsidRPr="006708A8" w:rsidRDefault="00E172E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Financování  c e l k e m  </w:t>
      </w:r>
      <w:r>
        <w:rPr>
          <w:b/>
          <w:bCs/>
          <w:u w:val="single"/>
        </w:rPr>
        <w:tab/>
        <w:t xml:space="preserve">                                   -   465.634,00   -1,332.547,11________  </w:t>
      </w:r>
    </w:p>
    <w:p w:rsidR="00E172E8" w:rsidRDefault="00E172E8">
      <w:pPr>
        <w:widowControl w:val="0"/>
        <w:autoSpaceDE w:val="0"/>
        <w:autoSpaceDN w:val="0"/>
        <w:adjustRightInd w:val="0"/>
        <w:rPr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Cs/>
        </w:rPr>
      </w:pPr>
    </w:p>
    <w:p w:rsidR="00E172E8" w:rsidRPr="00AF5EFF" w:rsidRDefault="00E172E8">
      <w:pPr>
        <w:widowControl w:val="0"/>
        <w:autoSpaceDE w:val="0"/>
        <w:autoSpaceDN w:val="0"/>
        <w:adjustRightInd w:val="0"/>
        <w:rPr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Ú</w:t>
      </w:r>
      <w:r>
        <w:rPr>
          <w:b/>
          <w:bCs/>
        </w:rPr>
        <w:t xml:space="preserve">daje o plnění rozpočtu příjmů, výdajů a o dalších finančních operacích v plném 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členění rozpočtové skladby  /výkaz FIN 2-12/ sestavený k 31.12.2020 je uložen na OÚ.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Pr="000859F7" w:rsidRDefault="00E172E8">
      <w:pPr>
        <w:widowControl w:val="0"/>
        <w:autoSpaceDE w:val="0"/>
        <w:autoSpaceDN w:val="0"/>
        <w:adjustRightInd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2) </w:t>
      </w:r>
      <w:r w:rsidRPr="000859F7">
        <w:rPr>
          <w:b/>
          <w:bCs/>
          <w:color w:val="0000FF"/>
          <w:u w:val="single"/>
        </w:rPr>
        <w:t>Údaje o hospodaření s majetkem obce</w:t>
      </w:r>
    </w:p>
    <w:p w:rsidR="00E172E8" w:rsidRPr="000859F7" w:rsidRDefault="00E172E8">
      <w:pPr>
        <w:widowControl w:val="0"/>
        <w:autoSpaceDE w:val="0"/>
        <w:autoSpaceDN w:val="0"/>
        <w:adjustRightInd w:val="0"/>
        <w:rPr>
          <w:b/>
          <w:bCs/>
          <w:color w:val="0000FF"/>
          <w:u w:val="single"/>
        </w:rPr>
      </w:pPr>
    </w:p>
    <w:p w:rsidR="00E172E8" w:rsidRPr="001757D0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Výkaz Rozvaha a V</w:t>
      </w:r>
      <w:r w:rsidRPr="001757D0">
        <w:rPr>
          <w:b/>
          <w:bCs/>
        </w:rPr>
        <w:t>ýkaz zisku a ztrát a příloha účetní závěrky za rok 20</w:t>
      </w:r>
      <w:r>
        <w:rPr>
          <w:b/>
          <w:bCs/>
        </w:rPr>
        <w:t>20</w:t>
      </w:r>
      <w:r w:rsidRPr="001757D0">
        <w:rPr>
          <w:b/>
          <w:bCs/>
        </w:rPr>
        <w:t xml:space="preserve"> jsou uloženy</w:t>
      </w:r>
    </w:p>
    <w:p w:rsidR="00E172E8" w:rsidRPr="001757D0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</w:t>
      </w:r>
      <w:r w:rsidRPr="001757D0">
        <w:rPr>
          <w:b/>
          <w:bCs/>
        </w:rPr>
        <w:t>a obecním úřadu.</w:t>
      </w:r>
      <w:r>
        <w:rPr>
          <w:b/>
          <w:bCs/>
        </w:rPr>
        <w:t xml:space="preserve"> Výkazy obsahují údaje o stavu a vývoji majetku za běžný rok.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Pr="000859F7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3) </w:t>
      </w:r>
      <w:r w:rsidRPr="000859F7">
        <w:rPr>
          <w:b/>
          <w:bCs/>
          <w:color w:val="0000FF"/>
          <w:u w:val="single"/>
        </w:rPr>
        <w:t xml:space="preserve">Vyúčtování finančních vztahů ke státnímu rozpočtu a ostatním rozpočtům veřejné         </w:t>
      </w:r>
    </w:p>
    <w:p w:rsidR="00E172E8" w:rsidRPr="000859F7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0859F7">
        <w:rPr>
          <w:b/>
          <w:bCs/>
          <w:color w:val="0000FF"/>
        </w:rPr>
        <w:t xml:space="preserve">    </w:t>
      </w:r>
      <w:r w:rsidRPr="000859F7">
        <w:rPr>
          <w:b/>
          <w:bCs/>
          <w:color w:val="0000FF"/>
          <w:u w:val="single"/>
        </w:rPr>
        <w:t xml:space="preserve"> úrovně</w:t>
      </w: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Ze státniho rozpočtu na Volby do Zastupitelstev krajů obec obdržela neinvestiční transfer  ve výši 31.000,00 Kč. 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Celkové náklady činily 13</w:t>
      </w:r>
      <w:r w:rsidRPr="00082BF2">
        <w:rPr>
          <w:b/>
          <w:bCs/>
        </w:rPr>
        <w:t>.</w:t>
      </w:r>
      <w:r>
        <w:rPr>
          <w:b/>
          <w:bCs/>
        </w:rPr>
        <w:t>866,00 Kč. Rozdíl ve výši 17</w:t>
      </w:r>
      <w:r w:rsidRPr="00082BF2">
        <w:rPr>
          <w:b/>
          <w:bCs/>
        </w:rPr>
        <w:t>.</w:t>
      </w:r>
      <w:r>
        <w:rPr>
          <w:b/>
          <w:bCs/>
        </w:rPr>
        <w:t>134.00 Kč byl vrácen v rámci finančního vypořádání za rok 2020.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Od MZe obec obdržela příspěvky na hospodaření v lesích  ve výši 39.276,00 Kč a 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kůrovcovou kalamitu za r. 2019 částku ve výši 638.721,00 Kč.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 VPS Státního rozpočtu neinvestiční jednorázový příspěvek obcím ve výši 125.000,00 Kč.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Od Plzeňského kraje v rámci PSOV PK investiční transfer ve výši 43.500,00 Kč 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ukazatel rychlosti.</w:t>
      </w: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Pr="008572FE" w:rsidRDefault="00E172E8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 w:rsidRPr="00B36E98">
        <w:rPr>
          <w:b/>
          <w:bCs/>
        </w:rPr>
        <w:tab/>
      </w:r>
      <w:r w:rsidRPr="00B36E98">
        <w:rPr>
          <w:b/>
          <w:bCs/>
        </w:rPr>
        <w:tab/>
      </w: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Pr="000859F7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8E0398">
        <w:rPr>
          <w:b/>
          <w:bCs/>
        </w:rPr>
        <w:t>4)</w:t>
      </w:r>
      <w:r>
        <w:rPr>
          <w:b/>
          <w:bCs/>
        </w:rPr>
        <w:t xml:space="preserve">  </w:t>
      </w:r>
      <w:r w:rsidRPr="008E0398">
        <w:rPr>
          <w:b/>
          <w:bCs/>
        </w:rPr>
        <w:t xml:space="preserve"> </w:t>
      </w:r>
      <w:r w:rsidRPr="000859F7">
        <w:rPr>
          <w:b/>
          <w:bCs/>
          <w:color w:val="0000FF"/>
          <w:u w:val="single"/>
        </w:rPr>
        <w:t>Zpráva o výsledku přezkoum</w:t>
      </w:r>
      <w:r>
        <w:rPr>
          <w:b/>
          <w:bCs/>
          <w:color w:val="0000FF"/>
          <w:u w:val="single"/>
        </w:rPr>
        <w:t>ání hospodaření obce za rok 2020</w:t>
      </w:r>
    </w:p>
    <w:p w:rsidR="00E172E8" w:rsidRPr="000859F7" w:rsidRDefault="00E172E8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</w:p>
    <w:p w:rsidR="00E172E8" w:rsidRDefault="00E172E8" w:rsidP="00E54739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>P</w:t>
      </w:r>
      <w:r w:rsidRPr="008E0398">
        <w:t>řezkoumání</w:t>
      </w:r>
      <w:r>
        <w:t xml:space="preserve"> bylo provedeno v souladu se zákonem č. 420/2004 Sb., o přezkoumání </w:t>
      </w:r>
      <w:r w:rsidRPr="007F1CDD">
        <w:t xml:space="preserve">hospodaření územních samosprávných celků a dobrovolných svazků obcí dne </w:t>
      </w:r>
      <w:r>
        <w:t xml:space="preserve"> 4.5.2021.</w:t>
      </w:r>
    </w:p>
    <w:p w:rsidR="00E172E8" w:rsidRDefault="00E172E8" w:rsidP="00E547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Závěr zprávy :  </w:t>
      </w:r>
    </w:p>
    <w:p w:rsidR="00E172E8" w:rsidRDefault="00E172E8" w:rsidP="00E5473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172E8" w:rsidRDefault="00E172E8" w:rsidP="008B3B15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nebyly zjištěny chyby a nedostatky / § 10  odst. 3  písm. a) zákona č. 420/2004 Sb. /</w:t>
      </w:r>
    </w:p>
    <w:p w:rsidR="00E172E8" w:rsidRDefault="00E172E8" w:rsidP="00E54739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</w:pPr>
      <w:r>
        <w:t>Plné znění zprávy o výsledku přezkoumání obce za rok 2020 je přílohou závěrečného účtu.</w:t>
      </w: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  <w:rPr>
          <w:b/>
          <w:bCs/>
        </w:rPr>
      </w:pPr>
    </w:p>
    <w:p w:rsidR="00E172E8" w:rsidRDefault="00E172E8">
      <w:pPr>
        <w:widowControl w:val="0"/>
        <w:autoSpaceDE w:val="0"/>
        <w:autoSpaceDN w:val="0"/>
        <w:adjustRightInd w:val="0"/>
      </w:pPr>
      <w:r>
        <w:t>V Tojicích ,  24.05.2021</w:t>
      </w: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Default="00E172E8">
      <w:pPr>
        <w:widowControl w:val="0"/>
        <w:autoSpaceDE w:val="0"/>
        <w:autoSpaceDN w:val="0"/>
        <w:adjustRightInd w:val="0"/>
      </w:pPr>
    </w:p>
    <w:p w:rsidR="00E172E8" w:rsidRPr="00E45022" w:rsidRDefault="00E172E8">
      <w:pPr>
        <w:widowControl w:val="0"/>
        <w:autoSpaceDE w:val="0"/>
        <w:autoSpaceDN w:val="0"/>
        <w:adjustRightInd w:val="0"/>
      </w:pPr>
      <w:r>
        <w:t xml:space="preserve">Vyvěšeno:  </w:t>
      </w:r>
      <w:r>
        <w:tab/>
        <w:t>25.05.2021</w:t>
      </w:r>
      <w:r>
        <w:tab/>
      </w:r>
      <w:r>
        <w:tab/>
      </w:r>
      <w:r>
        <w:tab/>
      </w:r>
      <w:r>
        <w:tab/>
      </w:r>
      <w:r>
        <w:tab/>
        <w:t xml:space="preserve">Sejmuto:  </w:t>
      </w:r>
    </w:p>
    <w:sectPr w:rsidR="00E172E8" w:rsidRPr="00E45022" w:rsidSect="002E0A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7F1C"/>
    <w:multiLevelType w:val="hybridMultilevel"/>
    <w:tmpl w:val="AEC2FD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BF1069"/>
    <w:multiLevelType w:val="hybridMultilevel"/>
    <w:tmpl w:val="CDCA7E1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8C0D55"/>
    <w:multiLevelType w:val="hybridMultilevel"/>
    <w:tmpl w:val="A4F0FEBA"/>
    <w:lvl w:ilvl="0" w:tplc="F5E61BB8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>
    <w:nsid w:val="73333F38"/>
    <w:multiLevelType w:val="hybridMultilevel"/>
    <w:tmpl w:val="B90A554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8A5"/>
    <w:rsid w:val="00027E98"/>
    <w:rsid w:val="000422FA"/>
    <w:rsid w:val="00082BF2"/>
    <w:rsid w:val="000859F7"/>
    <w:rsid w:val="000976B1"/>
    <w:rsid w:val="000A6904"/>
    <w:rsid w:val="000B5B12"/>
    <w:rsid w:val="000C60D8"/>
    <w:rsid w:val="000D4D66"/>
    <w:rsid w:val="000F4CA5"/>
    <w:rsid w:val="00104787"/>
    <w:rsid w:val="001057BF"/>
    <w:rsid w:val="001217F1"/>
    <w:rsid w:val="001619D3"/>
    <w:rsid w:val="001757D0"/>
    <w:rsid w:val="001830B4"/>
    <w:rsid w:val="00190C78"/>
    <w:rsid w:val="001B0321"/>
    <w:rsid w:val="001C2CAC"/>
    <w:rsid w:val="001E6067"/>
    <w:rsid w:val="0022357A"/>
    <w:rsid w:val="002332E2"/>
    <w:rsid w:val="002358B8"/>
    <w:rsid w:val="002425A4"/>
    <w:rsid w:val="0025003C"/>
    <w:rsid w:val="00262933"/>
    <w:rsid w:val="00297682"/>
    <w:rsid w:val="002D0B14"/>
    <w:rsid w:val="002E0AA9"/>
    <w:rsid w:val="003006E1"/>
    <w:rsid w:val="0033483B"/>
    <w:rsid w:val="00341F3B"/>
    <w:rsid w:val="00345844"/>
    <w:rsid w:val="003940B8"/>
    <w:rsid w:val="003C309C"/>
    <w:rsid w:val="003D0031"/>
    <w:rsid w:val="003D2F78"/>
    <w:rsid w:val="004471AC"/>
    <w:rsid w:val="00466106"/>
    <w:rsid w:val="004A0C1E"/>
    <w:rsid w:val="004A7203"/>
    <w:rsid w:val="004C13EC"/>
    <w:rsid w:val="004D4A04"/>
    <w:rsid w:val="00517E1C"/>
    <w:rsid w:val="00522F47"/>
    <w:rsid w:val="0056592B"/>
    <w:rsid w:val="00567F0F"/>
    <w:rsid w:val="005A2E38"/>
    <w:rsid w:val="005D0FB4"/>
    <w:rsid w:val="005D5BEE"/>
    <w:rsid w:val="005E65E4"/>
    <w:rsid w:val="006028B1"/>
    <w:rsid w:val="0060388F"/>
    <w:rsid w:val="006240F4"/>
    <w:rsid w:val="006504F0"/>
    <w:rsid w:val="006606EE"/>
    <w:rsid w:val="00664D83"/>
    <w:rsid w:val="006708A8"/>
    <w:rsid w:val="00697DB9"/>
    <w:rsid w:val="006F3740"/>
    <w:rsid w:val="0070100C"/>
    <w:rsid w:val="00723596"/>
    <w:rsid w:val="0072684D"/>
    <w:rsid w:val="007348E8"/>
    <w:rsid w:val="00745099"/>
    <w:rsid w:val="0075702E"/>
    <w:rsid w:val="00783772"/>
    <w:rsid w:val="007A0CA2"/>
    <w:rsid w:val="007A4D21"/>
    <w:rsid w:val="007E61B3"/>
    <w:rsid w:val="007F1CDD"/>
    <w:rsid w:val="007F1F00"/>
    <w:rsid w:val="0083087F"/>
    <w:rsid w:val="00835582"/>
    <w:rsid w:val="008572FE"/>
    <w:rsid w:val="00871421"/>
    <w:rsid w:val="008A28B8"/>
    <w:rsid w:val="008B3B15"/>
    <w:rsid w:val="008E0398"/>
    <w:rsid w:val="008E520E"/>
    <w:rsid w:val="008F0E03"/>
    <w:rsid w:val="009156CC"/>
    <w:rsid w:val="00916BB8"/>
    <w:rsid w:val="009172C6"/>
    <w:rsid w:val="00953575"/>
    <w:rsid w:val="00974152"/>
    <w:rsid w:val="00974666"/>
    <w:rsid w:val="0099716C"/>
    <w:rsid w:val="009A38CB"/>
    <w:rsid w:val="009B4FE4"/>
    <w:rsid w:val="009D04C6"/>
    <w:rsid w:val="00A11B7B"/>
    <w:rsid w:val="00A122CA"/>
    <w:rsid w:val="00A1375B"/>
    <w:rsid w:val="00A147BF"/>
    <w:rsid w:val="00A1655F"/>
    <w:rsid w:val="00A345F6"/>
    <w:rsid w:val="00A5362E"/>
    <w:rsid w:val="00A63F38"/>
    <w:rsid w:val="00A93CCC"/>
    <w:rsid w:val="00AF5EFF"/>
    <w:rsid w:val="00B11900"/>
    <w:rsid w:val="00B2468E"/>
    <w:rsid w:val="00B36E98"/>
    <w:rsid w:val="00B420E4"/>
    <w:rsid w:val="00B676A8"/>
    <w:rsid w:val="00BA175F"/>
    <w:rsid w:val="00BE57CF"/>
    <w:rsid w:val="00BE5A6E"/>
    <w:rsid w:val="00C118A9"/>
    <w:rsid w:val="00C33C42"/>
    <w:rsid w:val="00C5795C"/>
    <w:rsid w:val="00CC5A23"/>
    <w:rsid w:val="00CD6A2E"/>
    <w:rsid w:val="00CE22DE"/>
    <w:rsid w:val="00CE36FC"/>
    <w:rsid w:val="00CE4E9C"/>
    <w:rsid w:val="00D0427D"/>
    <w:rsid w:val="00D27F64"/>
    <w:rsid w:val="00D30BCC"/>
    <w:rsid w:val="00D73887"/>
    <w:rsid w:val="00D77E38"/>
    <w:rsid w:val="00D936DE"/>
    <w:rsid w:val="00D95149"/>
    <w:rsid w:val="00DB5FA9"/>
    <w:rsid w:val="00DC66F6"/>
    <w:rsid w:val="00DE3790"/>
    <w:rsid w:val="00E15224"/>
    <w:rsid w:val="00E172E8"/>
    <w:rsid w:val="00E44C4A"/>
    <w:rsid w:val="00E45022"/>
    <w:rsid w:val="00E54739"/>
    <w:rsid w:val="00E66957"/>
    <w:rsid w:val="00E71E97"/>
    <w:rsid w:val="00EA63D6"/>
    <w:rsid w:val="00EA69CD"/>
    <w:rsid w:val="00EA6B40"/>
    <w:rsid w:val="00EC0262"/>
    <w:rsid w:val="00EF0377"/>
    <w:rsid w:val="00EF7A74"/>
    <w:rsid w:val="00F148AB"/>
    <w:rsid w:val="00F34448"/>
    <w:rsid w:val="00F348A5"/>
    <w:rsid w:val="00F56C94"/>
    <w:rsid w:val="00FA766D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6E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403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  Á  V  Ě  R  E  Č  N  Ý     Ú  Č  E  T     O B C E     Z A    R O K     2 0 0 9                      </dc:title>
  <dc:subject/>
  <dc:creator>Vrcen</dc:creator>
  <cp:keywords/>
  <dc:description/>
  <cp:lastModifiedBy>OU Vrčeň</cp:lastModifiedBy>
  <cp:revision>3</cp:revision>
  <cp:lastPrinted>2020-06-10T08:09:00Z</cp:lastPrinted>
  <dcterms:created xsi:type="dcterms:W3CDTF">2022-03-18T11:48:00Z</dcterms:created>
  <dcterms:modified xsi:type="dcterms:W3CDTF">2021-05-24T12:01:00Z</dcterms:modified>
</cp:coreProperties>
</file>